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МСФО (IAS) 23 «Затраты по займам»</w:t>
      </w:r>
    </w:p>
    <w:p w:rsid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Международный стандарт финансовой отчетности определяет, в какой мере пре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приятиям разрешено капитализировать затраты по займам, понесенные в связи с привл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чением средств на финансирование приобретения определенных активов, и действует с 01.01.1986 года, с изменениями от 01.01.2009 г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Определения: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Затраты по займам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процентные и другие расходы, понесенные компанией в св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зи с получением заемных средств.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Квалифицируемый актив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актив, подготовка которого к предполагаемому и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пользованию или для продажи обязательно потребует значительного времени.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Затраты по займам включают в себя:</w:t>
      </w:r>
    </w:p>
    <w:p w:rsidR="009B2533" w:rsidRPr="009B2533" w:rsidRDefault="009B2533" w:rsidP="009B253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процент по банковским овердрафт</w:t>
      </w:r>
      <w:proofErr w:type="spellStart"/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ам</w:t>
      </w:r>
      <w:proofErr w:type="spellEnd"/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</w:t>
      </w:r>
      <w:bookmarkStart w:id="0" w:name="_GoBack"/>
      <w:bookmarkEnd w:id="0"/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краткосрочным и долгосрочным ссудам,</w:t>
      </w:r>
    </w:p>
    <w:p w:rsidR="009B2533" w:rsidRPr="009B2533" w:rsidRDefault="009B2533" w:rsidP="009B253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амортизацию скидок и премий, связанных со ссудами,</w:t>
      </w:r>
    </w:p>
    <w:p w:rsidR="009B2533" w:rsidRPr="009B2533" w:rsidRDefault="009B2533" w:rsidP="009B253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амортизацию дополнительных затрат, понесенных в связи с организацией получ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ния ссуды,</w:t>
      </w:r>
    </w:p>
    <w:p w:rsidR="009B2533" w:rsidRPr="009B2533" w:rsidRDefault="009B2533" w:rsidP="009B253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финансовые затраты в отношении финансовой аренды, признанной в соответствии с IAS 17 «Аренда»,</w:t>
      </w:r>
    </w:p>
    <w:p w:rsidR="009B2533" w:rsidRPr="009B2533" w:rsidRDefault="009B2533" w:rsidP="009B253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курсовые разницы, возникающие в результате займов в иностранной валюте, в той мере, в какой они считаются корректировкой затрат на выплату процентов.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Квалифицированные активы:</w:t>
      </w:r>
    </w:p>
    <w:p w:rsidR="009B2533" w:rsidRPr="009B2533" w:rsidRDefault="009B2533" w:rsidP="009B25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запасы, которые требуют значительного времени на доведение их до товарного с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стояния,</w:t>
      </w:r>
    </w:p>
    <w:p w:rsidR="009B2533" w:rsidRPr="009B2533" w:rsidRDefault="009B2533" w:rsidP="009B25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производственные мощности,</w:t>
      </w:r>
    </w:p>
    <w:p w:rsidR="009B2533" w:rsidRPr="009B2533" w:rsidRDefault="009B2533" w:rsidP="009B25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электроэнергетические мощности,</w:t>
      </w:r>
    </w:p>
    <w:p w:rsidR="009B2533" w:rsidRPr="009B2533" w:rsidRDefault="009B2533" w:rsidP="009B25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нематериальные активы,</w:t>
      </w:r>
    </w:p>
    <w:p w:rsidR="009B2533" w:rsidRPr="009B2533" w:rsidRDefault="009B2533" w:rsidP="009B2533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инвестиционная собственность.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 являются квалифицируемыми активами:</w:t>
      </w:r>
    </w:p>
    <w:p w:rsidR="009B2533" w:rsidRPr="009B2533" w:rsidRDefault="009B2533" w:rsidP="009B2533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финансовые активы и запасы, которые изготавливаются или производятся на п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вторяющиеся основе и в течение короткого промежутка времени</w:t>
      </w:r>
      <w:proofErr w:type="gramEnd"/>
    </w:p>
    <w:p w:rsidR="009B2533" w:rsidRPr="009B2533" w:rsidRDefault="009B2533" w:rsidP="009B2533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активы, готовые для использования или продажи в момент их приобретения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Затраты по займам, непосредственно относящиеся к приобретению, строительству или производству квалифицируемого актива, капитализируются путём включения в сто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мость этого актива за вычетом любого инвестиционного дохода от временного инвестир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вания этих заемных средств.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Затраты по займам признаются расходами периода, в котором они произведены за исключением той части, которая капитализируется.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Если средства заимствованы в общих целях и использованы для приобретения кв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лифицируемого актива, сумма затрат по займам, разрешенная для капитализации, опред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ляется путём применения ставки капитализации к затратам на соответствующий актив, но не выше суммы затрат по займам, понесенных в течение этого периода.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Капитализация затрат: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9B253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Ставка капитализации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— средневзвешенное значение затрат по займам примен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тельно к займам компании, остающимися непогашенными в течение периода, за исключ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нием ссуд, полученных специально для приобретения квалифицируемого актива.</w:t>
      </w:r>
      <w:proofErr w:type="gramEnd"/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Капитализация затрат начинается, когда</w:t>
      </w:r>
    </w:p>
    <w:p w:rsidR="009B2533" w:rsidRPr="009B2533" w:rsidRDefault="009B2533" w:rsidP="009B2533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возникли затраты по данному активу,</w:t>
      </w:r>
    </w:p>
    <w:p w:rsidR="009B2533" w:rsidRPr="009B2533" w:rsidRDefault="009B2533" w:rsidP="009B2533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возникли затраты по займам,</w:t>
      </w:r>
    </w:p>
    <w:p w:rsidR="009B2533" w:rsidRPr="009B2533" w:rsidRDefault="009B2533" w:rsidP="009B2533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началась работа, необходимая для подготовки актива для использования по назн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чению или продаже.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Затраты на квалифицируемый актив включают в себя только:</w:t>
      </w:r>
    </w:p>
    <w:p w:rsidR="009B2533" w:rsidRPr="009B2533" w:rsidRDefault="009B2533" w:rsidP="009B253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оплату денежных средств,</w:t>
      </w:r>
    </w:p>
    <w:p w:rsidR="009B2533" w:rsidRPr="009B2533" w:rsidRDefault="009B2533" w:rsidP="009B253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передачу других активов,</w:t>
      </w:r>
    </w:p>
    <w:p w:rsidR="009B2533" w:rsidRPr="009B2533" w:rsidRDefault="009B2533" w:rsidP="009B2533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принятие процентных обязательств.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Деятельность, необходимая для подготовки актива к его использованию или прод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же включает:</w:t>
      </w:r>
    </w:p>
    <w:p w:rsidR="009B2533" w:rsidRPr="009B2533" w:rsidRDefault="009B2533" w:rsidP="009B2533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физическое создание самого актива</w:t>
      </w:r>
    </w:p>
    <w:p w:rsidR="009B2533" w:rsidRPr="009B2533" w:rsidRDefault="009B2533" w:rsidP="009B2533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техническую и административную работу, предшествующую началу физического создания актива (получение разрешений)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Капитализация затрат по займам приостанавливается в течение продолжительных периодов, когда активная деятельность по модификации объекта прерывается.</w:t>
      </w:r>
    </w:p>
    <w:p w:rsid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Капитализация прекращается, когда завершены практически все работы, необход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мые для подготовки квалифицируемого актива к использованию по назначению или пр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даже.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Раскрытие информации:</w:t>
      </w:r>
    </w:p>
    <w:p w:rsidR="009B2533" w:rsidRPr="009B2533" w:rsidRDefault="009B2533" w:rsidP="009B253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финансовой отчетности раскрывается следующая информация:</w:t>
      </w:r>
    </w:p>
    <w:p w:rsidR="009B2533" w:rsidRPr="009B2533" w:rsidRDefault="009B2533" w:rsidP="009B253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сумма затрат по займам, капитализированных в течение отчетного периода</w:t>
      </w:r>
    </w:p>
    <w:p w:rsidR="009B2533" w:rsidRPr="009B2533" w:rsidRDefault="009B2533" w:rsidP="009B2533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ставка капитализации, использованной для определения величины затрат по за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й</w:t>
      </w:r>
      <w:r w:rsidRPr="009B25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мам, приемлемых для капитализации.</w:t>
      </w:r>
    </w:p>
    <w:p w:rsidR="00E81D26" w:rsidRPr="009B2533" w:rsidRDefault="00E81D26" w:rsidP="009B2533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E81D26" w:rsidRPr="009B2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A6F85"/>
    <w:multiLevelType w:val="multilevel"/>
    <w:tmpl w:val="4300A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D21734"/>
    <w:multiLevelType w:val="multilevel"/>
    <w:tmpl w:val="C6AE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1F73F2"/>
    <w:multiLevelType w:val="multilevel"/>
    <w:tmpl w:val="CDC48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8178DE"/>
    <w:multiLevelType w:val="multilevel"/>
    <w:tmpl w:val="70E8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690CE4"/>
    <w:multiLevelType w:val="multilevel"/>
    <w:tmpl w:val="97AA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D86ADF"/>
    <w:multiLevelType w:val="multilevel"/>
    <w:tmpl w:val="9C306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29320F"/>
    <w:multiLevelType w:val="multilevel"/>
    <w:tmpl w:val="37A05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FA49D0"/>
    <w:multiLevelType w:val="multilevel"/>
    <w:tmpl w:val="E144A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533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2533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B25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25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B2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B2533"/>
    <w:rPr>
      <w:color w:val="0000FF"/>
      <w:u w:val="single"/>
    </w:rPr>
  </w:style>
  <w:style w:type="character" w:customStyle="1" w:styleId="tocnumber">
    <w:name w:val="tocnumber"/>
    <w:basedOn w:val="a0"/>
    <w:rsid w:val="009B2533"/>
  </w:style>
  <w:style w:type="character" w:customStyle="1" w:styleId="toctext">
    <w:name w:val="toctext"/>
    <w:basedOn w:val="a0"/>
    <w:rsid w:val="009B2533"/>
  </w:style>
  <w:style w:type="character" w:customStyle="1" w:styleId="mw-headline">
    <w:name w:val="mw-headline"/>
    <w:basedOn w:val="a0"/>
    <w:rsid w:val="009B2533"/>
  </w:style>
  <w:style w:type="character" w:customStyle="1" w:styleId="mw-editsection">
    <w:name w:val="mw-editsection"/>
    <w:basedOn w:val="a0"/>
    <w:rsid w:val="009B2533"/>
  </w:style>
  <w:style w:type="character" w:customStyle="1" w:styleId="mw-editsection-bracket">
    <w:name w:val="mw-editsection-bracket"/>
    <w:basedOn w:val="a0"/>
    <w:rsid w:val="009B2533"/>
  </w:style>
  <w:style w:type="character" w:customStyle="1" w:styleId="mw-editsection-divider">
    <w:name w:val="mw-editsection-divider"/>
    <w:basedOn w:val="a0"/>
    <w:rsid w:val="009B25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B25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B25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B2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B2533"/>
    <w:rPr>
      <w:color w:val="0000FF"/>
      <w:u w:val="single"/>
    </w:rPr>
  </w:style>
  <w:style w:type="character" w:customStyle="1" w:styleId="tocnumber">
    <w:name w:val="tocnumber"/>
    <w:basedOn w:val="a0"/>
    <w:rsid w:val="009B2533"/>
  </w:style>
  <w:style w:type="character" w:customStyle="1" w:styleId="toctext">
    <w:name w:val="toctext"/>
    <w:basedOn w:val="a0"/>
    <w:rsid w:val="009B2533"/>
  </w:style>
  <w:style w:type="character" w:customStyle="1" w:styleId="mw-headline">
    <w:name w:val="mw-headline"/>
    <w:basedOn w:val="a0"/>
    <w:rsid w:val="009B2533"/>
  </w:style>
  <w:style w:type="character" w:customStyle="1" w:styleId="mw-editsection">
    <w:name w:val="mw-editsection"/>
    <w:basedOn w:val="a0"/>
    <w:rsid w:val="009B2533"/>
  </w:style>
  <w:style w:type="character" w:customStyle="1" w:styleId="mw-editsection-bracket">
    <w:name w:val="mw-editsection-bracket"/>
    <w:basedOn w:val="a0"/>
    <w:rsid w:val="009B2533"/>
  </w:style>
  <w:style w:type="character" w:customStyle="1" w:styleId="mw-editsection-divider">
    <w:name w:val="mw-editsection-divider"/>
    <w:basedOn w:val="a0"/>
    <w:rsid w:val="009B2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7218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545</Words>
  <Characters>3113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2020-02-08T08:58:00Z</dcterms:created>
  <dcterms:modified xsi:type="dcterms:W3CDTF">2020-02-08T10:50:00Z</dcterms:modified>
</cp:coreProperties>
</file>